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B7B99" w14:textId="77777777" w:rsidR="002075F0" w:rsidRPr="002075F0" w:rsidRDefault="002075F0" w:rsidP="002075F0"/>
    <w:p w14:paraId="47F17B5E" w14:textId="15811713" w:rsidR="002075F0" w:rsidRDefault="002075F0" w:rsidP="00117959">
      <w:pPr>
        <w:pStyle w:val="Title"/>
      </w:pPr>
      <w:r w:rsidRPr="002075F0">
        <w:t xml:space="preserve">COVID-19 VACCINATION POLICY </w:t>
      </w:r>
      <w:r w:rsidR="00B74D5A">
        <w:t>-UPDATED</w:t>
      </w:r>
    </w:p>
    <w:p w14:paraId="38BAD61B" w14:textId="77777777" w:rsidR="00117959" w:rsidRPr="00117959" w:rsidRDefault="00117959" w:rsidP="00117959"/>
    <w:p w14:paraId="68CF4226" w14:textId="72299DD8" w:rsidR="00EB4920" w:rsidRPr="00DE08E1" w:rsidRDefault="002075F0" w:rsidP="00DE08E1">
      <w:pPr>
        <w:pStyle w:val="Heading1"/>
      </w:pPr>
      <w:r w:rsidRPr="00DE08E1">
        <w:t xml:space="preserve">Purpose: </w:t>
      </w:r>
    </w:p>
    <w:p w14:paraId="3E9BA9CD" w14:textId="14ED55A0" w:rsidR="00E3105B" w:rsidRDefault="002075F0" w:rsidP="002075F0">
      <w:r w:rsidRPr="002075F0">
        <w:t>This policy</w:t>
      </w:r>
      <w:r w:rsidR="00E3105B">
        <w:t xml:space="preserve">'s </w:t>
      </w:r>
      <w:r w:rsidR="00E3105B" w:rsidRPr="002075F0">
        <w:t xml:space="preserve">objective is to identify the requirements of </w:t>
      </w:r>
      <w:r w:rsidR="00E3105B">
        <w:t xml:space="preserve">Covid </w:t>
      </w:r>
      <w:r w:rsidR="00E3105B" w:rsidRPr="002075F0">
        <w:t>infection prevention and control, and the development of safe practices</w:t>
      </w:r>
      <w:r w:rsidR="00E3105B">
        <w:t xml:space="preserve"> and procedures</w:t>
      </w:r>
      <w:r w:rsidR="00E3105B" w:rsidRPr="002075F0">
        <w:t xml:space="preserve"> based </w:t>
      </w:r>
      <w:r w:rsidR="00E3105B">
        <w:t xml:space="preserve">on the identified level of </w:t>
      </w:r>
      <w:r w:rsidR="00E3105B" w:rsidRPr="002075F0">
        <w:t xml:space="preserve"> risk management.</w:t>
      </w:r>
    </w:p>
    <w:p w14:paraId="7B939073" w14:textId="6FFA8741" w:rsidR="002075F0" w:rsidRDefault="00E3105B" w:rsidP="002075F0">
      <w:r>
        <w:t xml:space="preserve">It </w:t>
      </w:r>
      <w:r w:rsidR="002075F0" w:rsidRPr="002075F0">
        <w:t xml:space="preserve">is </w:t>
      </w:r>
      <w:r w:rsidR="009B62ED" w:rsidRPr="002075F0">
        <w:t xml:space="preserve">designed to support any advice or directions from </w:t>
      </w:r>
      <w:r w:rsidR="00664B59">
        <w:t xml:space="preserve">NZ </w:t>
      </w:r>
      <w:r w:rsidR="009B62ED" w:rsidRPr="002075F0">
        <w:t xml:space="preserve">government health authorities. </w:t>
      </w:r>
      <w:r>
        <w:br/>
      </w:r>
      <w:r w:rsidR="009B62ED" w:rsidRPr="002075F0">
        <w:t xml:space="preserve">Therefore, no part of this policy either stated or implied, is designed to compromise any public health advice or directions that may be issued from time to time, and which may require additional controls to be implemented. </w:t>
      </w:r>
    </w:p>
    <w:p w14:paraId="68E19D51" w14:textId="230A61D7" w:rsidR="00C12757" w:rsidRDefault="00125D81" w:rsidP="002075F0">
      <w:r>
        <w:t>Every fencer or person attending a competition or event, is obligated to seek and know the relevant rules of the alert level f</w:t>
      </w:r>
      <w:r w:rsidR="00753E80">
        <w:t>ra</w:t>
      </w:r>
      <w:r w:rsidR="00F40957">
        <w:t>mework and this policy</w:t>
      </w:r>
      <w:r w:rsidR="00753E80">
        <w:t>.</w:t>
      </w:r>
    </w:p>
    <w:p w14:paraId="496112C6" w14:textId="01F713F1" w:rsidR="00862250" w:rsidRDefault="00125D81" w:rsidP="002075F0">
      <w:r>
        <w:t>This is a summery and does not replace t</w:t>
      </w:r>
      <w:r w:rsidR="00862250">
        <w:t>he full alert level framework policy</w:t>
      </w:r>
      <w:r>
        <w:t xml:space="preserve"> which</w:t>
      </w:r>
      <w:r w:rsidR="00862250">
        <w:t xml:space="preserve"> is available here: </w:t>
      </w:r>
      <w:hyperlink r:id="rId7" w:history="1">
        <w:r w:rsidR="00B55A3B" w:rsidRPr="00036BD1">
          <w:rPr>
            <w:rStyle w:val="Hyperlink"/>
          </w:rPr>
          <w:t>https://covid19.govt.nz/traffic-lights</w:t>
        </w:r>
      </w:hyperlink>
    </w:p>
    <w:p w14:paraId="493AADF6" w14:textId="160F37CA" w:rsidR="00521499" w:rsidRDefault="002075F0" w:rsidP="002075F0">
      <w:r w:rsidRPr="002075F0">
        <w:t>Th</w:t>
      </w:r>
      <w:r w:rsidR="00521499">
        <w:t>e</w:t>
      </w:r>
      <w:r w:rsidRPr="002075F0">
        <w:t xml:space="preserve"> policy is also </w:t>
      </w:r>
      <w:r w:rsidR="009B62ED" w:rsidRPr="002075F0">
        <w:t xml:space="preserve">designed to be consistent with </w:t>
      </w:r>
      <w:r w:rsidR="009B62ED">
        <w:t>Fencing New Zealand'</w:t>
      </w:r>
      <w:r w:rsidR="009B62ED" w:rsidRPr="002075F0">
        <w:t xml:space="preserve">s health and safety framework. </w:t>
      </w:r>
    </w:p>
    <w:p w14:paraId="4AFF6E9E" w14:textId="77777777" w:rsidR="00EB4920" w:rsidRDefault="00EB4920" w:rsidP="002075F0"/>
    <w:p w14:paraId="239EACF6" w14:textId="7EC4BD31" w:rsidR="00FC32F6" w:rsidRPr="00EB4920" w:rsidRDefault="00FC32F6" w:rsidP="00DE08E1">
      <w:pPr>
        <w:pStyle w:val="Heading1"/>
      </w:pPr>
      <w:r w:rsidRPr="00EB4920">
        <w:t>Recommendation</w:t>
      </w:r>
    </w:p>
    <w:p w14:paraId="70708499" w14:textId="12F60654" w:rsidR="002075F0" w:rsidRPr="002075F0" w:rsidRDefault="002075F0" w:rsidP="002075F0">
      <w:r w:rsidRPr="002075F0">
        <w:t xml:space="preserve">To help ensure that the </w:t>
      </w:r>
      <w:r w:rsidR="007304E9">
        <w:t>organisation</w:t>
      </w:r>
      <w:r w:rsidRPr="002075F0">
        <w:t xml:space="preserve"> meets its health and safety obligations to minimise the risks to </w:t>
      </w:r>
      <w:r w:rsidR="007304E9">
        <w:t>fencers and volunteers</w:t>
      </w:r>
      <w:r w:rsidRPr="002075F0">
        <w:t xml:space="preserve">, particularly those in relation to the risk of exposure to vaccine preventable diseases, </w:t>
      </w:r>
      <w:r w:rsidR="00944165" w:rsidRPr="00944165">
        <w:t xml:space="preserve"> </w:t>
      </w:r>
      <w:r w:rsidR="00944165">
        <w:t xml:space="preserve">in order to attend  Events and Tournaments </w:t>
      </w:r>
      <w:r w:rsidR="00125D81">
        <w:t xml:space="preserve">it is </w:t>
      </w:r>
      <w:r w:rsidR="00B74D5A">
        <w:t>recommended</w:t>
      </w:r>
      <w:r w:rsidR="00125D81">
        <w:t xml:space="preserve"> </w:t>
      </w:r>
      <w:r w:rsidRPr="002075F0">
        <w:t xml:space="preserve">that all </w:t>
      </w:r>
      <w:r w:rsidR="007304E9">
        <w:t xml:space="preserve">fencers and </w:t>
      </w:r>
      <w:r w:rsidR="00831654">
        <w:t xml:space="preserve">volunteers or </w:t>
      </w:r>
      <w:r w:rsidRPr="002075F0">
        <w:t>personnel seek to undertake the ap</w:t>
      </w:r>
      <w:r w:rsidR="00125D81">
        <w:t>propriate immunisation program .</w:t>
      </w:r>
    </w:p>
    <w:p w14:paraId="279BD400" w14:textId="196CA0D6" w:rsidR="002075F0" w:rsidRDefault="002075F0" w:rsidP="002075F0">
      <w:r w:rsidRPr="002075F0">
        <w:t xml:space="preserve">According to health authorities, immunisation is one of the safest ways to protect people against harmful infections before they come into contact with them by using the body’s natural </w:t>
      </w:r>
      <w:r w:rsidR="007304E9" w:rsidRPr="002075F0">
        <w:t>defences</w:t>
      </w:r>
      <w:r w:rsidRPr="002075F0">
        <w:t xml:space="preserve"> to build resistance to specific infections. </w:t>
      </w:r>
    </w:p>
    <w:p w14:paraId="3A72C71C" w14:textId="77777777" w:rsidR="00125D81" w:rsidRPr="002075F0" w:rsidRDefault="00125D81" w:rsidP="00125D81">
      <w:r>
        <w:t>FeNZ</w:t>
      </w:r>
      <w:r w:rsidRPr="002075F0">
        <w:t xml:space="preserve"> encourages </w:t>
      </w:r>
      <w:r>
        <w:t xml:space="preserve">everyone in our community </w:t>
      </w:r>
      <w:r w:rsidRPr="002075F0">
        <w:t>to seek their own medical advice as to the risks involved with immunisation</w:t>
      </w:r>
      <w:r>
        <w:t>.</w:t>
      </w:r>
    </w:p>
    <w:p w14:paraId="359645A0" w14:textId="77777777" w:rsidR="00FC32F6" w:rsidRDefault="00FC32F6" w:rsidP="00FC32F6">
      <w:pPr>
        <w:rPr>
          <w:b/>
          <w:bCs/>
        </w:rPr>
      </w:pPr>
    </w:p>
    <w:p w14:paraId="4D13B130" w14:textId="035D8602" w:rsidR="00FC32F6" w:rsidRPr="00117959" w:rsidRDefault="000B7D08" w:rsidP="00DE08E1">
      <w:pPr>
        <w:pStyle w:val="Heading1"/>
      </w:pPr>
      <w:r>
        <w:t>VACCINE REQUIRED EVENT</w:t>
      </w:r>
      <w:r w:rsidR="00B74D5A">
        <w:t>S</w:t>
      </w:r>
    </w:p>
    <w:p w14:paraId="41DCCC75" w14:textId="142017CA" w:rsidR="00FC32F6" w:rsidRPr="00117959" w:rsidRDefault="00B55A3B" w:rsidP="00FC32F6">
      <w:pPr>
        <w:rPr>
          <w:sz w:val="24"/>
          <w:szCs w:val="24"/>
        </w:rPr>
      </w:pPr>
      <w:r>
        <w:rPr>
          <w:b/>
          <w:bCs/>
          <w:sz w:val="24"/>
          <w:szCs w:val="24"/>
        </w:rPr>
        <w:t>Under the latest Government Requirements, at ORANGE, there is no longer any requirement for attendees to be vaccinated to attend Events.</w:t>
      </w:r>
    </w:p>
    <w:p w14:paraId="4398F54F" w14:textId="2E3D5AFA" w:rsidR="00405596" w:rsidRDefault="00405596">
      <w:pPr>
        <w:rPr>
          <w:b/>
          <w:bCs/>
          <w:caps/>
          <w:color w:val="FFFFFF" w:themeColor="background1"/>
          <w:sz w:val="24"/>
          <w:szCs w:val="24"/>
        </w:rPr>
      </w:pPr>
    </w:p>
    <w:p w14:paraId="1D055E63" w14:textId="4D4F51E2" w:rsidR="007304E9" w:rsidRPr="007304E9" w:rsidRDefault="007304E9" w:rsidP="00DE08E1">
      <w:pPr>
        <w:pStyle w:val="Heading1"/>
      </w:pPr>
      <w:r w:rsidRPr="007304E9">
        <w:t>Standard Operating Procedures at Tournaments and Events</w:t>
      </w:r>
    </w:p>
    <w:p w14:paraId="2507C8DB" w14:textId="57FC0B33" w:rsidR="007549CD" w:rsidRDefault="00B55A3B" w:rsidP="007304E9">
      <w:r>
        <w:t>W</w:t>
      </w:r>
      <w:r w:rsidR="007549CD">
        <w:t>hile the host region</w:t>
      </w:r>
      <w:r w:rsidR="00E3105B">
        <w:t xml:space="preserve"> of any event</w:t>
      </w:r>
      <w:r w:rsidR="007549CD">
        <w:t xml:space="preserve"> is in Orange</w:t>
      </w:r>
      <w:r w:rsidR="00D2692B">
        <w:t>,</w:t>
      </w:r>
      <w:r w:rsidR="007549CD">
        <w:t xml:space="preserve"> </w:t>
      </w:r>
      <w:r w:rsidR="00664B59">
        <w:t>FeNZ</w:t>
      </w:r>
      <w:r w:rsidR="007304E9" w:rsidRPr="002075F0">
        <w:t xml:space="preserve"> will implement </w:t>
      </w:r>
      <w:r>
        <w:t xml:space="preserve">the following </w:t>
      </w:r>
      <w:r w:rsidR="007304E9" w:rsidRPr="002075F0">
        <w:t>COVID-19 safety plan</w:t>
      </w:r>
      <w:r w:rsidR="0062108E">
        <w:t>. This includes and</w:t>
      </w:r>
      <w:r w:rsidR="007304E9" w:rsidRPr="002075F0">
        <w:t xml:space="preserve"> requires</w:t>
      </w:r>
      <w:r w:rsidR="0062108E">
        <w:t xml:space="preserve"> the following</w:t>
      </w:r>
    </w:p>
    <w:p w14:paraId="1E4978BE" w14:textId="3468A386" w:rsidR="00862250" w:rsidRDefault="007549CD" w:rsidP="00B74D5A">
      <w:pPr>
        <w:spacing w:after="0"/>
        <w:ind w:left="284" w:hanging="284"/>
      </w:pPr>
      <w:r w:rsidRPr="007549CD">
        <w:t xml:space="preserve">• </w:t>
      </w:r>
      <w:r w:rsidR="000E4CEC">
        <w:t xml:space="preserve">  </w:t>
      </w:r>
      <w:r w:rsidRPr="007549CD">
        <w:t xml:space="preserve">Fencers, coaches, officials, and spectators who are sick or have any COVID-19 symptoms </w:t>
      </w:r>
      <w:r w:rsidR="00E3105B">
        <w:t>to</w:t>
      </w:r>
      <w:r w:rsidR="000E4CEC">
        <w:t xml:space="preserve"> </w:t>
      </w:r>
      <w:r w:rsidRPr="007549CD">
        <w:t xml:space="preserve">withdraw from the competition and stay away from the venue. </w:t>
      </w:r>
      <w:r w:rsidR="00B74D5A">
        <w:br/>
      </w:r>
    </w:p>
    <w:p w14:paraId="70FD7CF5" w14:textId="3DBDE665" w:rsidR="000E4CEC" w:rsidRDefault="000E4CEC" w:rsidP="00B74D5A">
      <w:pPr>
        <w:pStyle w:val="ListParagraph"/>
        <w:numPr>
          <w:ilvl w:val="0"/>
          <w:numId w:val="1"/>
        </w:numPr>
        <w:spacing w:after="0"/>
        <w:ind w:left="284" w:hanging="284"/>
      </w:pPr>
      <w:r>
        <w:t xml:space="preserve">Anyone who </w:t>
      </w:r>
      <w:r w:rsidR="008E5071">
        <w:t xml:space="preserve">is a </w:t>
      </w:r>
      <w:hyperlink r:id="rId8" w:history="1">
        <w:r w:rsidR="00D2692B" w:rsidRPr="00D2692B">
          <w:rPr>
            <w:rStyle w:val="Hyperlink"/>
          </w:rPr>
          <w:t xml:space="preserve">Household </w:t>
        </w:r>
        <w:r w:rsidRPr="00D2692B">
          <w:rPr>
            <w:rStyle w:val="Hyperlink"/>
          </w:rPr>
          <w:t>Contact</w:t>
        </w:r>
      </w:hyperlink>
      <w:r>
        <w:t xml:space="preserve"> of a person with Covid must also NOT attend any Event or Tournament</w:t>
      </w:r>
    </w:p>
    <w:p w14:paraId="70C9C8B8" w14:textId="77777777" w:rsidR="000E4CEC" w:rsidRDefault="000E4CEC" w:rsidP="00B74D5A">
      <w:pPr>
        <w:pStyle w:val="ListParagraph"/>
        <w:spacing w:before="240" w:after="0"/>
        <w:ind w:left="284" w:hanging="284"/>
      </w:pPr>
    </w:p>
    <w:p w14:paraId="7C1C3C61" w14:textId="4AE5E688" w:rsidR="000B7D08" w:rsidRDefault="007549CD" w:rsidP="00B74D5A">
      <w:pPr>
        <w:pStyle w:val="ListParagraph"/>
        <w:numPr>
          <w:ilvl w:val="0"/>
          <w:numId w:val="1"/>
        </w:numPr>
        <w:spacing w:before="240" w:after="0"/>
        <w:ind w:left="284" w:hanging="284"/>
      </w:pPr>
      <w:r w:rsidRPr="007549CD">
        <w:t xml:space="preserve">The DT </w:t>
      </w:r>
      <w:r w:rsidR="00451589">
        <w:t xml:space="preserve">or organiser </w:t>
      </w:r>
      <w:r w:rsidRPr="007549CD">
        <w:t>has the right to refuse entry to a competitor, coach, official or spectator who is showing signs of being unwell. This will be determine</w:t>
      </w:r>
      <w:r w:rsidR="00862250">
        <w:t>d by the designated first aider</w:t>
      </w:r>
      <w:r w:rsidRPr="007549CD">
        <w:t xml:space="preserve"> who will administer a temperature check. If the result comes back over 38C+ they shall be removed from the competition. </w:t>
      </w:r>
    </w:p>
    <w:p w14:paraId="1A04E778" w14:textId="77777777" w:rsidR="000B7D08" w:rsidRDefault="000B7D08" w:rsidP="00B74D5A">
      <w:pPr>
        <w:pStyle w:val="ListParagraph"/>
        <w:spacing w:before="240" w:after="0"/>
        <w:ind w:left="284" w:hanging="284"/>
      </w:pPr>
    </w:p>
    <w:p w14:paraId="7D90E9F2" w14:textId="77777777" w:rsidR="00B74D5A" w:rsidRDefault="000B7D08" w:rsidP="00B74D5A">
      <w:pPr>
        <w:pStyle w:val="ListParagraph"/>
        <w:numPr>
          <w:ilvl w:val="0"/>
          <w:numId w:val="1"/>
        </w:numPr>
        <w:spacing w:before="240" w:after="0"/>
        <w:ind w:left="284" w:hanging="284"/>
      </w:pPr>
      <w:r>
        <w:t>All attendees are encouraged to maintain social distancing according to the government guidelines</w:t>
      </w:r>
    </w:p>
    <w:p w14:paraId="3B6BF721" w14:textId="77777777" w:rsidR="00B74D5A" w:rsidRDefault="00B74D5A" w:rsidP="00B74D5A">
      <w:pPr>
        <w:pStyle w:val="ListParagraph"/>
        <w:spacing w:after="0"/>
        <w:ind w:left="284" w:hanging="284"/>
      </w:pPr>
    </w:p>
    <w:p w14:paraId="0FC02C2E" w14:textId="1A0B85CA" w:rsidR="007549CD" w:rsidRDefault="00B74D5A" w:rsidP="00B74D5A">
      <w:pPr>
        <w:pStyle w:val="ListParagraph"/>
        <w:numPr>
          <w:ilvl w:val="0"/>
          <w:numId w:val="1"/>
        </w:numPr>
        <w:spacing w:before="240" w:after="0"/>
        <w:ind w:left="284" w:hanging="284"/>
      </w:pPr>
      <w:r>
        <w:t>All attendees are encouraged to wear face masks when indoors and not fencing</w:t>
      </w:r>
      <w:r w:rsidR="00451589">
        <w:br/>
      </w:r>
    </w:p>
    <w:p w14:paraId="6F7C4070" w14:textId="1E1B7D08" w:rsidR="007549CD" w:rsidRDefault="007549CD" w:rsidP="00B74D5A">
      <w:pPr>
        <w:spacing w:after="0"/>
        <w:ind w:left="284" w:hanging="284"/>
      </w:pPr>
      <w:r w:rsidRPr="007549CD">
        <w:t xml:space="preserve">• </w:t>
      </w:r>
      <w:r w:rsidR="000E4CEC">
        <w:tab/>
      </w:r>
      <w:r w:rsidRPr="007549CD">
        <w:t xml:space="preserve">There is to be no sharing of fencing equipment or water bottles. </w:t>
      </w:r>
      <w:r w:rsidR="00B74D5A">
        <w:br/>
      </w:r>
    </w:p>
    <w:p w14:paraId="2A3936A3" w14:textId="296EB184" w:rsidR="000E4CEC" w:rsidRDefault="000E4CEC" w:rsidP="00B74D5A">
      <w:pPr>
        <w:pStyle w:val="ListParagraph"/>
        <w:numPr>
          <w:ilvl w:val="0"/>
          <w:numId w:val="1"/>
        </w:numPr>
        <w:tabs>
          <w:tab w:val="left" w:pos="426"/>
        </w:tabs>
        <w:spacing w:after="0"/>
        <w:ind w:left="284" w:hanging="284"/>
      </w:pPr>
      <w:r w:rsidRPr="007549CD">
        <w:t xml:space="preserve">Hand sanitiser will </w:t>
      </w:r>
      <w:r>
        <w:t xml:space="preserve">be widely </w:t>
      </w:r>
      <w:r w:rsidR="008E5071">
        <w:t>available,</w:t>
      </w:r>
      <w:r>
        <w:t xml:space="preserve"> and its use encouraged</w:t>
      </w:r>
      <w:r w:rsidRPr="007549CD">
        <w:t xml:space="preserve">. </w:t>
      </w:r>
    </w:p>
    <w:p w14:paraId="63BE4D2A" w14:textId="6FF1D684" w:rsidR="007549CD" w:rsidRDefault="007549CD" w:rsidP="00B74D5A">
      <w:pPr>
        <w:ind w:left="284" w:hanging="284"/>
      </w:pPr>
    </w:p>
    <w:p w14:paraId="793A4563" w14:textId="40CE1A99" w:rsidR="0062108E" w:rsidRPr="0062108E" w:rsidRDefault="0062108E" w:rsidP="00B74D5A">
      <w:pPr>
        <w:ind w:left="284" w:hanging="284"/>
        <w:rPr>
          <w:u w:val="single"/>
        </w:rPr>
      </w:pPr>
      <w:r w:rsidRPr="0062108E">
        <w:rPr>
          <w:u w:val="single"/>
        </w:rPr>
        <w:t>In competitions,</w:t>
      </w:r>
    </w:p>
    <w:p w14:paraId="0BD78A79" w14:textId="4CC24B8C" w:rsidR="007549CD" w:rsidRDefault="00242982" w:rsidP="00B74D5A">
      <w:pPr>
        <w:pStyle w:val="ListParagraph"/>
        <w:numPr>
          <w:ilvl w:val="0"/>
          <w:numId w:val="2"/>
        </w:numPr>
        <w:ind w:left="284" w:hanging="284"/>
      </w:pPr>
      <w:r>
        <w:t>T</w:t>
      </w:r>
      <w:r w:rsidR="007549CD" w:rsidRPr="007549CD">
        <w:t xml:space="preserve">he change to rule t.122 will apply. Fencers will not shake hands of their opponent or the referee on the piste but will salute instead. </w:t>
      </w:r>
    </w:p>
    <w:p w14:paraId="6ACD1D59" w14:textId="1A8990C3" w:rsidR="007549CD" w:rsidRDefault="007549CD" w:rsidP="00B74D5A">
      <w:pPr>
        <w:ind w:left="284" w:hanging="284"/>
      </w:pPr>
      <w:r w:rsidRPr="007549CD">
        <w:t xml:space="preserve">• </w:t>
      </w:r>
      <w:r w:rsidR="00193887">
        <w:tab/>
      </w:r>
      <w:r w:rsidRPr="007549CD">
        <w:t xml:space="preserve">There is to be no hugging or kissing at the conclusion of bouts. </w:t>
      </w:r>
    </w:p>
    <w:p w14:paraId="4AEE0988" w14:textId="77777777" w:rsidR="00193887" w:rsidRDefault="007549CD" w:rsidP="00B74D5A">
      <w:pPr>
        <w:pStyle w:val="ListParagraph"/>
        <w:numPr>
          <w:ilvl w:val="0"/>
          <w:numId w:val="12"/>
        </w:numPr>
        <w:ind w:left="284" w:hanging="284"/>
      </w:pPr>
      <w:r w:rsidRPr="007549CD">
        <w:t xml:space="preserve"> Spare weapons/ body wires need to be kept either in a piste bag or neatly at the end of the </w:t>
      </w:r>
      <w:r w:rsidR="00193887">
        <w:t xml:space="preserve">    </w:t>
      </w:r>
    </w:p>
    <w:p w14:paraId="486A0269" w14:textId="5406FDB7" w:rsidR="007549CD" w:rsidRDefault="00193887" w:rsidP="008E5071">
      <w:pPr>
        <w:pStyle w:val="ListParagraph"/>
        <w:ind w:left="284"/>
      </w:pPr>
      <w:r>
        <w:t xml:space="preserve"> </w:t>
      </w:r>
      <w:proofErr w:type="spellStart"/>
      <w:r w:rsidR="007549CD" w:rsidRPr="007549CD">
        <w:t>piste</w:t>
      </w:r>
      <w:proofErr w:type="spellEnd"/>
      <w:r w:rsidR="007549CD" w:rsidRPr="007549CD">
        <w:t xml:space="preserve">. </w:t>
      </w:r>
      <w:r w:rsidR="0062108E">
        <w:t xml:space="preserve">  </w:t>
      </w:r>
      <w:r w:rsidR="007549CD" w:rsidRPr="007549CD">
        <w:t xml:space="preserve">They need to be removed by the fencer at the end of each bout. </w:t>
      </w:r>
    </w:p>
    <w:p w14:paraId="60486EC8" w14:textId="2C5DEF1B" w:rsidR="007549CD" w:rsidRDefault="007549CD" w:rsidP="00B74D5A">
      <w:pPr>
        <w:ind w:left="284" w:hanging="284"/>
      </w:pPr>
      <w:r w:rsidRPr="007549CD">
        <w:t xml:space="preserve">• </w:t>
      </w:r>
      <w:r w:rsidR="00193887">
        <w:tab/>
      </w:r>
      <w:r w:rsidRPr="007549CD">
        <w:t xml:space="preserve">QR codes will be posted around the venue that will link fencers to the live competition results. Results will not be posted in one location within the venue, as we wish to minimise large congregation of fencers/ coaches and spectators. </w:t>
      </w:r>
    </w:p>
    <w:p w14:paraId="54D9169F" w14:textId="5E07B582" w:rsidR="00242982" w:rsidRDefault="00242982"/>
    <w:p w14:paraId="68CB25F3" w14:textId="7B0EFFEC" w:rsidR="00405596" w:rsidRDefault="00405596"/>
    <w:p w14:paraId="097CFF84" w14:textId="05B9DC4F" w:rsidR="000B7D08" w:rsidRDefault="000B7D08">
      <w:r>
        <w:br w:type="page"/>
      </w:r>
    </w:p>
    <w:p w14:paraId="578DE687" w14:textId="77777777" w:rsidR="000B7D08" w:rsidRPr="000E1D46" w:rsidRDefault="000B7D08" w:rsidP="000B7D08"/>
    <w:p w14:paraId="1E7CE23C" w14:textId="7E834246" w:rsidR="000A1E56" w:rsidRDefault="000E4CEC">
      <w:r w:rsidRPr="000B7D08">
        <w:rPr>
          <w:noProof/>
          <w:sz w:val="44"/>
          <w:szCs w:val="44"/>
        </w:rPr>
        <mc:AlternateContent>
          <mc:Choice Requires="wps">
            <w:drawing>
              <wp:anchor distT="0" distB="0" distL="114300" distR="114300" simplePos="0" relativeHeight="251684864" behindDoc="1" locked="0" layoutInCell="1" allowOverlap="1" wp14:anchorId="30728A18" wp14:editId="4BC7B66A">
                <wp:simplePos x="0" y="0"/>
                <wp:positionH relativeFrom="column">
                  <wp:posOffset>53340</wp:posOffset>
                </wp:positionH>
                <wp:positionV relativeFrom="paragraph">
                  <wp:posOffset>221615</wp:posOffset>
                </wp:positionV>
                <wp:extent cx="285750" cy="278130"/>
                <wp:effectExtent l="19050" t="19050" r="19050" b="26670"/>
                <wp:wrapTight wrapText="bothSides">
                  <wp:wrapPolygon edited="0">
                    <wp:start x="2880" y="-1479"/>
                    <wp:lineTo x="-1440" y="-1479"/>
                    <wp:lineTo x="-1440" y="17753"/>
                    <wp:lineTo x="1440" y="22192"/>
                    <wp:lineTo x="18720" y="22192"/>
                    <wp:lineTo x="18720" y="22192"/>
                    <wp:lineTo x="21600" y="14795"/>
                    <wp:lineTo x="21600" y="1479"/>
                    <wp:lineTo x="18720" y="-1479"/>
                    <wp:lineTo x="2880" y="-1479"/>
                  </wp:wrapPolygon>
                </wp:wrapTight>
                <wp:docPr id="9" name="Oval 9"/>
                <wp:cNvGraphicFramePr/>
                <a:graphic xmlns:a="http://schemas.openxmlformats.org/drawingml/2006/main">
                  <a:graphicData uri="http://schemas.microsoft.com/office/word/2010/wordprocessingShape">
                    <wps:wsp>
                      <wps:cNvSpPr/>
                      <wps:spPr>
                        <a:xfrm>
                          <a:off x="0" y="0"/>
                          <a:ext cx="285750" cy="278130"/>
                        </a:xfrm>
                        <a:prstGeom prst="ellipse">
                          <a:avLst/>
                        </a:prstGeom>
                        <a:solidFill>
                          <a:srgbClr val="FF0000"/>
                        </a:solidFill>
                        <a:ln w="38100">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116925" id="Oval 9" o:spid="_x0000_s1026" style="position:absolute;margin-left:4.2pt;margin-top:17.45pt;width:22.5pt;height:21.9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" fillcolor="red" strokecolor="#d8d8d8 [2732]" strokeweight="3pt">
                <v:stroke joinstyle="miter"/>
                <w10:wrap type="tight"/>
              </v:oval>
            </w:pict>
          </mc:Fallback>
        </mc:AlternateContent>
      </w:r>
    </w:p>
    <w:p w14:paraId="5840E359" w14:textId="5768D680" w:rsidR="00CA0607" w:rsidRDefault="000B7D08" w:rsidP="0036291E">
      <w:pPr>
        <w:pStyle w:val="Heading1"/>
      </w:pPr>
      <w:r w:rsidRPr="007304E9">
        <w:t>Procedures at Tournaments and Events</w:t>
      </w:r>
      <w:r w:rsidR="0036291E">
        <w:t xml:space="preserve"> UNDER </w:t>
      </w:r>
      <w:r w:rsidR="00B74D5A">
        <w:t>ORANGE</w:t>
      </w:r>
    </w:p>
    <w:p w14:paraId="45388EB0" w14:textId="12A905EB" w:rsidR="00B74D5A" w:rsidRDefault="00B323F3" w:rsidP="00B74D5A">
      <w:pPr>
        <w:ind w:left="360"/>
      </w:pPr>
      <w:r>
        <w:t xml:space="preserve">Details of the Government Policies under </w:t>
      </w:r>
      <w:r w:rsidR="00B74D5A">
        <w:t>ORANGE</w:t>
      </w:r>
      <w:r>
        <w:t xml:space="preserve"> can be found at: </w:t>
      </w:r>
      <w:hyperlink r:id="rId9" w:history="1">
        <w:r w:rsidR="00B74D5A" w:rsidRPr="00036BD1">
          <w:rPr>
            <w:rStyle w:val="Hyperlink"/>
          </w:rPr>
          <w:t>https://covid19.govt.nz/traffic-lights/life-at-orange/</w:t>
        </w:r>
      </w:hyperlink>
    </w:p>
    <w:p w14:paraId="53AC8AA5" w14:textId="740139DE" w:rsidR="00CA0607" w:rsidRDefault="0036291E" w:rsidP="00B74D5A">
      <w:r>
        <w:br/>
      </w:r>
      <w:r w:rsidR="00CA0607">
        <w:br/>
      </w:r>
    </w:p>
    <w:p w14:paraId="18CC8C1A" w14:textId="725AEF6C" w:rsidR="00193887" w:rsidRDefault="0014498D" w:rsidP="0036291E">
      <w:pPr>
        <w:pStyle w:val="ListParagraph"/>
        <w:ind w:left="1440"/>
      </w:pPr>
      <w:r>
        <w:br/>
      </w:r>
    </w:p>
    <w:p w14:paraId="247AEB69" w14:textId="1D2F6103" w:rsidR="000A1E56" w:rsidRPr="00B74D5A" w:rsidRDefault="000A1E56" w:rsidP="00B74D5A">
      <w:pPr>
        <w:rPr>
          <w:rFonts w:ascii="Arial" w:eastAsia="Times New Roman" w:hAnsi="Arial" w:cs="Arial"/>
          <w:caps/>
          <w:color w:val="272725"/>
          <w:sz w:val="27"/>
          <w:szCs w:val="27"/>
          <w:lang w:eastAsia="en-NZ"/>
        </w:rPr>
      </w:pPr>
    </w:p>
    <w:p w14:paraId="1AA5D1D8" w14:textId="77777777" w:rsidR="000A1E56" w:rsidRPr="000A1E56" w:rsidRDefault="000A1E56" w:rsidP="000A1E56">
      <w:pPr>
        <w:spacing w:after="0"/>
        <w:rPr>
          <w:sz w:val="20"/>
          <w:szCs w:val="20"/>
        </w:rPr>
      </w:pPr>
    </w:p>
    <w:p w14:paraId="667015DF" w14:textId="476547B6" w:rsidR="000A1E56" w:rsidRPr="000A1E56" w:rsidRDefault="000A1E56" w:rsidP="000A1E56">
      <w:pPr>
        <w:rPr>
          <w:sz w:val="24"/>
          <w:szCs w:val="24"/>
        </w:rPr>
      </w:pPr>
      <w:r w:rsidRPr="000A1E56">
        <w:rPr>
          <w:sz w:val="24"/>
          <w:szCs w:val="24"/>
        </w:rPr>
        <w:t xml:space="preserve">Date: </w:t>
      </w:r>
      <w:r w:rsidR="008E5071">
        <w:rPr>
          <w:sz w:val="24"/>
          <w:szCs w:val="24"/>
        </w:rPr>
        <w:t>Monday 20</w:t>
      </w:r>
      <w:r w:rsidR="008E5071" w:rsidRPr="008E5071">
        <w:rPr>
          <w:sz w:val="24"/>
          <w:szCs w:val="24"/>
          <w:vertAlign w:val="superscript"/>
        </w:rPr>
        <w:t>th</w:t>
      </w:r>
      <w:r w:rsidR="008E5071">
        <w:rPr>
          <w:sz w:val="24"/>
          <w:szCs w:val="24"/>
        </w:rPr>
        <w:t xml:space="preserve"> </w:t>
      </w:r>
      <w:proofErr w:type="gramStart"/>
      <w:r w:rsidR="008E5071">
        <w:rPr>
          <w:sz w:val="24"/>
          <w:szCs w:val="24"/>
        </w:rPr>
        <w:t>June,</w:t>
      </w:r>
      <w:proofErr w:type="gramEnd"/>
      <w:r w:rsidR="008E5071">
        <w:rPr>
          <w:sz w:val="24"/>
          <w:szCs w:val="24"/>
        </w:rPr>
        <w:t xml:space="preserve"> 2022</w:t>
      </w:r>
    </w:p>
    <w:p w14:paraId="1EBA839F" w14:textId="77777777" w:rsidR="000A1E56" w:rsidRDefault="000A1E56"/>
    <w:p w14:paraId="2A921E0B" w14:textId="42975CEB" w:rsidR="00405596" w:rsidRDefault="00405596"/>
    <w:p w14:paraId="43D483CE" w14:textId="1B951130" w:rsidR="00405596" w:rsidRDefault="00405596"/>
    <w:p w14:paraId="40C112AA" w14:textId="77777777" w:rsidR="00405596" w:rsidRDefault="00405596"/>
    <w:sectPr w:rsidR="00405596" w:rsidSect="00242982">
      <w:headerReference w:type="even" r:id="rId10"/>
      <w:headerReference w:type="default" r:id="rId11"/>
      <w:headerReference w:type="first" r:id="rId12"/>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FB5D0" w14:textId="77777777" w:rsidR="00096F12" w:rsidRDefault="00096F12" w:rsidP="0021106C">
      <w:pPr>
        <w:spacing w:after="0" w:line="240" w:lineRule="auto"/>
      </w:pPr>
      <w:r>
        <w:separator/>
      </w:r>
    </w:p>
  </w:endnote>
  <w:endnote w:type="continuationSeparator" w:id="0">
    <w:p w14:paraId="6E66228F" w14:textId="77777777" w:rsidR="00096F12" w:rsidRDefault="00096F12" w:rsidP="0021106C">
      <w:pPr>
        <w:spacing w:after="0" w:line="240" w:lineRule="auto"/>
      </w:pPr>
      <w:r>
        <w:continuationSeparator/>
      </w:r>
    </w:p>
  </w:endnote>
  <w:endnote w:type="continuationNotice" w:id="1">
    <w:p w14:paraId="04B7E2FD" w14:textId="77777777" w:rsidR="00096F12" w:rsidRDefault="00096F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A60B4" w14:textId="77777777" w:rsidR="00096F12" w:rsidRDefault="00096F12" w:rsidP="0021106C">
      <w:pPr>
        <w:spacing w:after="0" w:line="240" w:lineRule="auto"/>
      </w:pPr>
      <w:r>
        <w:separator/>
      </w:r>
    </w:p>
  </w:footnote>
  <w:footnote w:type="continuationSeparator" w:id="0">
    <w:p w14:paraId="2C7A0846" w14:textId="77777777" w:rsidR="00096F12" w:rsidRDefault="00096F12" w:rsidP="0021106C">
      <w:pPr>
        <w:spacing w:after="0" w:line="240" w:lineRule="auto"/>
      </w:pPr>
      <w:r>
        <w:continuationSeparator/>
      </w:r>
    </w:p>
  </w:footnote>
  <w:footnote w:type="continuationNotice" w:id="1">
    <w:p w14:paraId="64A45234" w14:textId="77777777" w:rsidR="00096F12" w:rsidRDefault="00096F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860F7" w14:textId="68197579" w:rsidR="00451589" w:rsidRDefault="004515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FD6CA" w14:textId="33BC9BAB" w:rsidR="0021106C" w:rsidRDefault="0021106C" w:rsidP="0021106C">
    <w:pPr>
      <w:pStyle w:val="Header"/>
    </w:pPr>
    <w:r w:rsidRPr="00944165">
      <w:rPr>
        <w:noProof/>
        <w:lang w:val="en-GB"/>
      </w:rPr>
      <w:drawing>
        <wp:inline distT="0" distB="0" distL="0" distR="0" wp14:anchorId="57EFF918" wp14:editId="2C33F559">
          <wp:extent cx="5699772" cy="841250"/>
          <wp:effectExtent l="0" t="0" r="0" b="0"/>
          <wp:docPr id="6" name="Picture 6"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5699772" cy="841250"/>
                  </a:xfrm>
                  <a:prstGeom prst="rect">
                    <a:avLst/>
                  </a:prstGeom>
                </pic:spPr>
              </pic:pic>
            </a:graphicData>
          </a:graphic>
        </wp:inline>
      </w:drawing>
    </w:r>
  </w:p>
  <w:p w14:paraId="64974288" w14:textId="77777777" w:rsidR="0021106C" w:rsidRDefault="002110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E16A2" w14:textId="7F292265" w:rsidR="00451589" w:rsidRDefault="004515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B134C"/>
    <w:multiLevelType w:val="hybridMultilevel"/>
    <w:tmpl w:val="C708238E"/>
    <w:lvl w:ilvl="0" w:tplc="14090015">
      <w:start w:val="17"/>
      <w:numFmt w:val="upp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1CF93B7F"/>
    <w:multiLevelType w:val="hybridMultilevel"/>
    <w:tmpl w:val="D494F09E"/>
    <w:lvl w:ilvl="0" w:tplc="14090015">
      <w:start w:val="17"/>
      <w:numFmt w:val="upperLetter"/>
      <w:lvlText w:val="%1."/>
      <w:lvlJc w:val="left"/>
      <w:pPr>
        <w:ind w:left="1080" w:hanging="360"/>
      </w:pPr>
      <w:rPr>
        <w:rFonts w:hint="default"/>
      </w:rPr>
    </w:lvl>
    <w:lvl w:ilvl="1" w:tplc="14090019">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2" w15:restartNumberingAfterBreak="0">
    <w:nsid w:val="27ED5E12"/>
    <w:multiLevelType w:val="hybridMultilevel"/>
    <w:tmpl w:val="E7261B2C"/>
    <w:lvl w:ilvl="0" w:tplc="14090015">
      <w:start w:val="17"/>
      <w:numFmt w:val="upperLetter"/>
      <w:lvlText w:val="%1."/>
      <w:lvlJc w:val="left"/>
      <w:pPr>
        <w:ind w:left="720" w:hanging="360"/>
      </w:pPr>
      <w:rPr>
        <w:rFonts w:hint="default"/>
      </w:rPr>
    </w:lvl>
    <w:lvl w:ilvl="1" w:tplc="14090019">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2BF353B4"/>
    <w:multiLevelType w:val="multilevel"/>
    <w:tmpl w:val="76200E4C"/>
    <w:lvl w:ilvl="0">
      <w:start w:val="1"/>
      <w:numFmt w:val="decimal"/>
      <w:lvlText w:val="%1."/>
      <w:lvlJc w:val="left"/>
      <w:pPr>
        <w:tabs>
          <w:tab w:val="num" w:pos="720"/>
        </w:tabs>
        <w:ind w:left="720" w:hanging="360"/>
      </w:pPr>
    </w:lvl>
    <w:lvl w:ilvl="1">
      <w:start w:val="1"/>
      <w:numFmt w:val="bullet"/>
      <w:lvlText w:val="o"/>
      <w:lvlJc w:val="left"/>
      <w:pPr>
        <w:tabs>
          <w:tab w:val="num" w:pos="1495"/>
        </w:tabs>
        <w:ind w:left="1495"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7"/>
      <w:numFmt w:val="upperLetter"/>
      <w:lvlText w:val="%5."/>
      <w:lvlJc w:val="left"/>
      <w:pPr>
        <w:ind w:left="1070" w:hanging="360"/>
      </w:pPr>
      <w:rPr>
        <w:rFonts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AC7F27"/>
    <w:multiLevelType w:val="multilevel"/>
    <w:tmpl w:val="D4041A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284AFA"/>
    <w:multiLevelType w:val="hybridMultilevel"/>
    <w:tmpl w:val="B0ECD648"/>
    <w:lvl w:ilvl="0" w:tplc="14090015">
      <w:start w:val="17"/>
      <w:numFmt w:val="upperLetter"/>
      <w:lvlText w:val="%1."/>
      <w:lvlJc w:val="left"/>
      <w:pPr>
        <w:ind w:left="1778" w:hanging="360"/>
      </w:pPr>
      <w:rPr>
        <w:rFonts w:hint="default"/>
      </w:rPr>
    </w:lvl>
    <w:lvl w:ilvl="1" w:tplc="14090019">
      <w:start w:val="1"/>
      <w:numFmt w:val="lowerLetter"/>
      <w:lvlText w:val="%2."/>
      <w:lvlJc w:val="left"/>
      <w:pPr>
        <w:ind w:left="2498" w:hanging="360"/>
      </w:pPr>
    </w:lvl>
    <w:lvl w:ilvl="2" w:tplc="1409001B" w:tentative="1">
      <w:start w:val="1"/>
      <w:numFmt w:val="lowerRoman"/>
      <w:lvlText w:val="%3."/>
      <w:lvlJc w:val="right"/>
      <w:pPr>
        <w:ind w:left="3218" w:hanging="180"/>
      </w:pPr>
    </w:lvl>
    <w:lvl w:ilvl="3" w:tplc="1409000F" w:tentative="1">
      <w:start w:val="1"/>
      <w:numFmt w:val="decimal"/>
      <w:lvlText w:val="%4."/>
      <w:lvlJc w:val="left"/>
      <w:pPr>
        <w:ind w:left="3938" w:hanging="360"/>
      </w:pPr>
    </w:lvl>
    <w:lvl w:ilvl="4" w:tplc="14090019" w:tentative="1">
      <w:start w:val="1"/>
      <w:numFmt w:val="lowerLetter"/>
      <w:lvlText w:val="%5."/>
      <w:lvlJc w:val="left"/>
      <w:pPr>
        <w:ind w:left="4658" w:hanging="360"/>
      </w:pPr>
    </w:lvl>
    <w:lvl w:ilvl="5" w:tplc="1409001B" w:tentative="1">
      <w:start w:val="1"/>
      <w:numFmt w:val="lowerRoman"/>
      <w:lvlText w:val="%6."/>
      <w:lvlJc w:val="right"/>
      <w:pPr>
        <w:ind w:left="5378" w:hanging="180"/>
      </w:pPr>
    </w:lvl>
    <w:lvl w:ilvl="6" w:tplc="1409000F" w:tentative="1">
      <w:start w:val="1"/>
      <w:numFmt w:val="decimal"/>
      <w:lvlText w:val="%7."/>
      <w:lvlJc w:val="left"/>
      <w:pPr>
        <w:ind w:left="6098" w:hanging="360"/>
      </w:pPr>
    </w:lvl>
    <w:lvl w:ilvl="7" w:tplc="14090019" w:tentative="1">
      <w:start w:val="1"/>
      <w:numFmt w:val="lowerLetter"/>
      <w:lvlText w:val="%8."/>
      <w:lvlJc w:val="left"/>
      <w:pPr>
        <w:ind w:left="6818" w:hanging="360"/>
      </w:pPr>
    </w:lvl>
    <w:lvl w:ilvl="8" w:tplc="1409001B" w:tentative="1">
      <w:start w:val="1"/>
      <w:numFmt w:val="lowerRoman"/>
      <w:lvlText w:val="%9."/>
      <w:lvlJc w:val="right"/>
      <w:pPr>
        <w:ind w:left="7538" w:hanging="180"/>
      </w:pPr>
    </w:lvl>
  </w:abstractNum>
  <w:abstractNum w:abstractNumId="6" w15:restartNumberingAfterBreak="0">
    <w:nsid w:val="37236C23"/>
    <w:multiLevelType w:val="hybridMultilevel"/>
    <w:tmpl w:val="72CC7F48"/>
    <w:lvl w:ilvl="0" w:tplc="14090001">
      <w:start w:val="1"/>
      <w:numFmt w:val="bullet"/>
      <w:lvlText w:val=""/>
      <w:lvlJc w:val="left"/>
      <w:pPr>
        <w:ind w:left="768" w:hanging="360"/>
      </w:pPr>
      <w:rPr>
        <w:rFonts w:ascii="Symbol" w:hAnsi="Symbol" w:hint="default"/>
      </w:rPr>
    </w:lvl>
    <w:lvl w:ilvl="1" w:tplc="14090003" w:tentative="1">
      <w:start w:val="1"/>
      <w:numFmt w:val="bullet"/>
      <w:lvlText w:val="o"/>
      <w:lvlJc w:val="left"/>
      <w:pPr>
        <w:ind w:left="1488" w:hanging="360"/>
      </w:pPr>
      <w:rPr>
        <w:rFonts w:ascii="Courier New" w:hAnsi="Courier New" w:cs="Courier New" w:hint="default"/>
      </w:rPr>
    </w:lvl>
    <w:lvl w:ilvl="2" w:tplc="14090005" w:tentative="1">
      <w:start w:val="1"/>
      <w:numFmt w:val="bullet"/>
      <w:lvlText w:val=""/>
      <w:lvlJc w:val="left"/>
      <w:pPr>
        <w:ind w:left="2208" w:hanging="360"/>
      </w:pPr>
      <w:rPr>
        <w:rFonts w:ascii="Wingdings" w:hAnsi="Wingdings" w:hint="default"/>
      </w:rPr>
    </w:lvl>
    <w:lvl w:ilvl="3" w:tplc="14090001" w:tentative="1">
      <w:start w:val="1"/>
      <w:numFmt w:val="bullet"/>
      <w:lvlText w:val=""/>
      <w:lvlJc w:val="left"/>
      <w:pPr>
        <w:ind w:left="2928" w:hanging="360"/>
      </w:pPr>
      <w:rPr>
        <w:rFonts w:ascii="Symbol" w:hAnsi="Symbol" w:hint="default"/>
      </w:rPr>
    </w:lvl>
    <w:lvl w:ilvl="4" w:tplc="14090003" w:tentative="1">
      <w:start w:val="1"/>
      <w:numFmt w:val="bullet"/>
      <w:lvlText w:val="o"/>
      <w:lvlJc w:val="left"/>
      <w:pPr>
        <w:ind w:left="3648" w:hanging="360"/>
      </w:pPr>
      <w:rPr>
        <w:rFonts w:ascii="Courier New" w:hAnsi="Courier New" w:cs="Courier New" w:hint="default"/>
      </w:rPr>
    </w:lvl>
    <w:lvl w:ilvl="5" w:tplc="14090005" w:tentative="1">
      <w:start w:val="1"/>
      <w:numFmt w:val="bullet"/>
      <w:lvlText w:val=""/>
      <w:lvlJc w:val="left"/>
      <w:pPr>
        <w:ind w:left="4368" w:hanging="360"/>
      </w:pPr>
      <w:rPr>
        <w:rFonts w:ascii="Wingdings" w:hAnsi="Wingdings" w:hint="default"/>
      </w:rPr>
    </w:lvl>
    <w:lvl w:ilvl="6" w:tplc="14090001" w:tentative="1">
      <w:start w:val="1"/>
      <w:numFmt w:val="bullet"/>
      <w:lvlText w:val=""/>
      <w:lvlJc w:val="left"/>
      <w:pPr>
        <w:ind w:left="5088" w:hanging="360"/>
      </w:pPr>
      <w:rPr>
        <w:rFonts w:ascii="Symbol" w:hAnsi="Symbol" w:hint="default"/>
      </w:rPr>
    </w:lvl>
    <w:lvl w:ilvl="7" w:tplc="14090003" w:tentative="1">
      <w:start w:val="1"/>
      <w:numFmt w:val="bullet"/>
      <w:lvlText w:val="o"/>
      <w:lvlJc w:val="left"/>
      <w:pPr>
        <w:ind w:left="5808" w:hanging="360"/>
      </w:pPr>
      <w:rPr>
        <w:rFonts w:ascii="Courier New" w:hAnsi="Courier New" w:cs="Courier New" w:hint="default"/>
      </w:rPr>
    </w:lvl>
    <w:lvl w:ilvl="8" w:tplc="14090005" w:tentative="1">
      <w:start w:val="1"/>
      <w:numFmt w:val="bullet"/>
      <w:lvlText w:val=""/>
      <w:lvlJc w:val="left"/>
      <w:pPr>
        <w:ind w:left="6528" w:hanging="360"/>
      </w:pPr>
      <w:rPr>
        <w:rFonts w:ascii="Wingdings" w:hAnsi="Wingdings" w:hint="default"/>
      </w:rPr>
    </w:lvl>
  </w:abstractNum>
  <w:abstractNum w:abstractNumId="7" w15:restartNumberingAfterBreak="0">
    <w:nsid w:val="49993230"/>
    <w:multiLevelType w:val="hybridMultilevel"/>
    <w:tmpl w:val="9A228716"/>
    <w:lvl w:ilvl="0" w:tplc="76F4EDCE">
      <w:start w:val="20"/>
      <w:numFmt w:val="bullet"/>
      <w:lvlText w:val=""/>
      <w:lvlJc w:val="left"/>
      <w:pPr>
        <w:ind w:left="1440" w:hanging="360"/>
      </w:pPr>
      <w:rPr>
        <w:rFonts w:ascii="Symbol" w:eastAsia="Times New Roman" w:hAnsi="Symbol" w:cs="Aria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8" w15:restartNumberingAfterBreak="0">
    <w:nsid w:val="5528320D"/>
    <w:multiLevelType w:val="hybridMultilevel"/>
    <w:tmpl w:val="C220CB2C"/>
    <w:lvl w:ilvl="0" w:tplc="14090001">
      <w:start w:val="1"/>
      <w:numFmt w:val="bullet"/>
      <w:lvlText w:val=""/>
      <w:lvlJc w:val="left"/>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5A860C15"/>
    <w:multiLevelType w:val="hybridMultilevel"/>
    <w:tmpl w:val="E5429E44"/>
    <w:lvl w:ilvl="0" w:tplc="B8148EE6">
      <w:numFmt w:val="bullet"/>
      <w:lvlText w:val="•"/>
      <w:lvlJc w:val="left"/>
      <w:pPr>
        <w:ind w:left="720" w:hanging="360"/>
      </w:pPr>
      <w:rPr>
        <w:rFonts w:ascii="Calibri" w:eastAsiaTheme="minorHAnsi" w:hAnsi="Calibri" w:cs="Calibri"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5AF77DE5"/>
    <w:multiLevelType w:val="hybridMultilevel"/>
    <w:tmpl w:val="3430A178"/>
    <w:lvl w:ilvl="0" w:tplc="14090001">
      <w:start w:val="1"/>
      <w:numFmt w:val="bullet"/>
      <w:lvlText w:val=""/>
      <w:lvlJc w:val="left"/>
      <w:pPr>
        <w:ind w:left="792" w:hanging="360"/>
      </w:pPr>
      <w:rPr>
        <w:rFonts w:ascii="Symbol" w:hAnsi="Symbol" w:hint="default"/>
      </w:rPr>
    </w:lvl>
    <w:lvl w:ilvl="1" w:tplc="14090003" w:tentative="1">
      <w:start w:val="1"/>
      <w:numFmt w:val="bullet"/>
      <w:lvlText w:val="o"/>
      <w:lvlJc w:val="left"/>
      <w:pPr>
        <w:ind w:left="1512" w:hanging="360"/>
      </w:pPr>
      <w:rPr>
        <w:rFonts w:ascii="Courier New" w:hAnsi="Courier New" w:cs="Courier New" w:hint="default"/>
      </w:rPr>
    </w:lvl>
    <w:lvl w:ilvl="2" w:tplc="14090005" w:tentative="1">
      <w:start w:val="1"/>
      <w:numFmt w:val="bullet"/>
      <w:lvlText w:val=""/>
      <w:lvlJc w:val="left"/>
      <w:pPr>
        <w:ind w:left="2232" w:hanging="360"/>
      </w:pPr>
      <w:rPr>
        <w:rFonts w:ascii="Wingdings" w:hAnsi="Wingdings" w:hint="default"/>
      </w:rPr>
    </w:lvl>
    <w:lvl w:ilvl="3" w:tplc="14090001" w:tentative="1">
      <w:start w:val="1"/>
      <w:numFmt w:val="bullet"/>
      <w:lvlText w:val=""/>
      <w:lvlJc w:val="left"/>
      <w:pPr>
        <w:ind w:left="2952" w:hanging="360"/>
      </w:pPr>
      <w:rPr>
        <w:rFonts w:ascii="Symbol" w:hAnsi="Symbol" w:hint="default"/>
      </w:rPr>
    </w:lvl>
    <w:lvl w:ilvl="4" w:tplc="14090003" w:tentative="1">
      <w:start w:val="1"/>
      <w:numFmt w:val="bullet"/>
      <w:lvlText w:val="o"/>
      <w:lvlJc w:val="left"/>
      <w:pPr>
        <w:ind w:left="3672" w:hanging="360"/>
      </w:pPr>
      <w:rPr>
        <w:rFonts w:ascii="Courier New" w:hAnsi="Courier New" w:cs="Courier New" w:hint="default"/>
      </w:rPr>
    </w:lvl>
    <w:lvl w:ilvl="5" w:tplc="14090005" w:tentative="1">
      <w:start w:val="1"/>
      <w:numFmt w:val="bullet"/>
      <w:lvlText w:val=""/>
      <w:lvlJc w:val="left"/>
      <w:pPr>
        <w:ind w:left="4392" w:hanging="360"/>
      </w:pPr>
      <w:rPr>
        <w:rFonts w:ascii="Wingdings" w:hAnsi="Wingdings" w:hint="default"/>
      </w:rPr>
    </w:lvl>
    <w:lvl w:ilvl="6" w:tplc="14090001" w:tentative="1">
      <w:start w:val="1"/>
      <w:numFmt w:val="bullet"/>
      <w:lvlText w:val=""/>
      <w:lvlJc w:val="left"/>
      <w:pPr>
        <w:ind w:left="5112" w:hanging="360"/>
      </w:pPr>
      <w:rPr>
        <w:rFonts w:ascii="Symbol" w:hAnsi="Symbol" w:hint="default"/>
      </w:rPr>
    </w:lvl>
    <w:lvl w:ilvl="7" w:tplc="14090003" w:tentative="1">
      <w:start w:val="1"/>
      <w:numFmt w:val="bullet"/>
      <w:lvlText w:val="o"/>
      <w:lvlJc w:val="left"/>
      <w:pPr>
        <w:ind w:left="5832" w:hanging="360"/>
      </w:pPr>
      <w:rPr>
        <w:rFonts w:ascii="Courier New" w:hAnsi="Courier New" w:cs="Courier New" w:hint="default"/>
      </w:rPr>
    </w:lvl>
    <w:lvl w:ilvl="8" w:tplc="14090005" w:tentative="1">
      <w:start w:val="1"/>
      <w:numFmt w:val="bullet"/>
      <w:lvlText w:val=""/>
      <w:lvlJc w:val="left"/>
      <w:pPr>
        <w:ind w:left="6552" w:hanging="360"/>
      </w:pPr>
      <w:rPr>
        <w:rFonts w:ascii="Wingdings" w:hAnsi="Wingdings" w:hint="default"/>
      </w:rPr>
    </w:lvl>
  </w:abstractNum>
  <w:abstractNum w:abstractNumId="11" w15:restartNumberingAfterBreak="0">
    <w:nsid w:val="6FFD199E"/>
    <w:multiLevelType w:val="hybridMultilevel"/>
    <w:tmpl w:val="585892EE"/>
    <w:lvl w:ilvl="0" w:tplc="50E0FBD8">
      <w:start w:val="17"/>
      <w:numFmt w:val="upperLetter"/>
      <w:lvlText w:val="%1."/>
      <w:lvlJc w:val="left"/>
      <w:pPr>
        <w:ind w:left="1080" w:hanging="360"/>
      </w:pPr>
      <w:rPr>
        <w:rFonts w:hint="default"/>
        <w:i w:val="0"/>
      </w:rPr>
    </w:lvl>
    <w:lvl w:ilvl="1" w:tplc="14090019">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2" w15:restartNumberingAfterBreak="0">
    <w:nsid w:val="71BF0BA5"/>
    <w:multiLevelType w:val="multilevel"/>
    <w:tmpl w:val="B21A317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722993309">
    <w:abstractNumId w:val="8"/>
  </w:num>
  <w:num w:numId="2" w16cid:durableId="1343162470">
    <w:abstractNumId w:val="6"/>
  </w:num>
  <w:num w:numId="3" w16cid:durableId="1475609872">
    <w:abstractNumId w:val="3"/>
  </w:num>
  <w:num w:numId="4" w16cid:durableId="535050325">
    <w:abstractNumId w:val="5"/>
  </w:num>
  <w:num w:numId="5" w16cid:durableId="36394358">
    <w:abstractNumId w:val="1"/>
  </w:num>
  <w:num w:numId="6" w16cid:durableId="35201195">
    <w:abstractNumId w:val="2"/>
  </w:num>
  <w:num w:numId="7" w16cid:durableId="158425769">
    <w:abstractNumId w:val="11"/>
  </w:num>
  <w:num w:numId="8" w16cid:durableId="2147309327">
    <w:abstractNumId w:val="0"/>
  </w:num>
  <w:num w:numId="9" w16cid:durableId="807403556">
    <w:abstractNumId w:val="10"/>
  </w:num>
  <w:num w:numId="10" w16cid:durableId="690491876">
    <w:abstractNumId w:val="7"/>
  </w:num>
  <w:num w:numId="11" w16cid:durableId="1829590285">
    <w:abstractNumId w:val="4"/>
  </w:num>
  <w:num w:numId="12" w16cid:durableId="2100364094">
    <w:abstractNumId w:val="9"/>
  </w:num>
  <w:num w:numId="13" w16cid:durableId="21308549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75F0"/>
    <w:rsid w:val="00096F12"/>
    <w:rsid w:val="000A1E56"/>
    <w:rsid w:val="000A561B"/>
    <w:rsid w:val="000B7D08"/>
    <w:rsid w:val="000D5A1E"/>
    <w:rsid w:val="000E4CEC"/>
    <w:rsid w:val="000F2D41"/>
    <w:rsid w:val="000F6069"/>
    <w:rsid w:val="00117959"/>
    <w:rsid w:val="00125D81"/>
    <w:rsid w:val="001420B0"/>
    <w:rsid w:val="0014498D"/>
    <w:rsid w:val="00193887"/>
    <w:rsid w:val="001D79DF"/>
    <w:rsid w:val="0020152C"/>
    <w:rsid w:val="002075F0"/>
    <w:rsid w:val="0021106C"/>
    <w:rsid w:val="00242982"/>
    <w:rsid w:val="00256417"/>
    <w:rsid w:val="0026516F"/>
    <w:rsid w:val="002748D4"/>
    <w:rsid w:val="002F6F3F"/>
    <w:rsid w:val="00340B06"/>
    <w:rsid w:val="0036291E"/>
    <w:rsid w:val="003E595C"/>
    <w:rsid w:val="00405596"/>
    <w:rsid w:val="00417E17"/>
    <w:rsid w:val="00451589"/>
    <w:rsid w:val="004676C6"/>
    <w:rsid w:val="004D653B"/>
    <w:rsid w:val="00502565"/>
    <w:rsid w:val="00521499"/>
    <w:rsid w:val="00596E1D"/>
    <w:rsid w:val="005C3304"/>
    <w:rsid w:val="0062108E"/>
    <w:rsid w:val="00664B59"/>
    <w:rsid w:val="006F12C2"/>
    <w:rsid w:val="00716E97"/>
    <w:rsid w:val="007304E9"/>
    <w:rsid w:val="00753E80"/>
    <w:rsid w:val="007549CD"/>
    <w:rsid w:val="007C7061"/>
    <w:rsid w:val="008244CA"/>
    <w:rsid w:val="00831654"/>
    <w:rsid w:val="00862250"/>
    <w:rsid w:val="008E5071"/>
    <w:rsid w:val="008F1EAF"/>
    <w:rsid w:val="00910957"/>
    <w:rsid w:val="009220CB"/>
    <w:rsid w:val="00944165"/>
    <w:rsid w:val="00945A2C"/>
    <w:rsid w:val="009A20B5"/>
    <w:rsid w:val="009B62ED"/>
    <w:rsid w:val="00A31101"/>
    <w:rsid w:val="00A33E48"/>
    <w:rsid w:val="00A64EDC"/>
    <w:rsid w:val="00B323F3"/>
    <w:rsid w:val="00B55A3B"/>
    <w:rsid w:val="00B74D5A"/>
    <w:rsid w:val="00B75E24"/>
    <w:rsid w:val="00B858CF"/>
    <w:rsid w:val="00C05C0F"/>
    <w:rsid w:val="00C12757"/>
    <w:rsid w:val="00C246E7"/>
    <w:rsid w:val="00C44BB1"/>
    <w:rsid w:val="00CA0607"/>
    <w:rsid w:val="00CC4688"/>
    <w:rsid w:val="00CD5BAC"/>
    <w:rsid w:val="00CF3B19"/>
    <w:rsid w:val="00D2514E"/>
    <w:rsid w:val="00D2692B"/>
    <w:rsid w:val="00D436E6"/>
    <w:rsid w:val="00D44B47"/>
    <w:rsid w:val="00DE08E1"/>
    <w:rsid w:val="00E11845"/>
    <w:rsid w:val="00E14FC5"/>
    <w:rsid w:val="00E3105B"/>
    <w:rsid w:val="00EB4920"/>
    <w:rsid w:val="00EE0560"/>
    <w:rsid w:val="00F03620"/>
    <w:rsid w:val="00F17740"/>
    <w:rsid w:val="00F40957"/>
    <w:rsid w:val="00FC32F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A8D4C3"/>
  <w15:chartTrackingRefBased/>
  <w15:docId w15:val="{A0E522A7-0B03-4751-88E5-0A6D8518C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08E1"/>
    <w:pPr>
      <w:shd w:val="clear" w:color="auto" w:fill="000000" w:themeFill="text1"/>
      <w:spacing w:after="360"/>
      <w:outlineLvl w:val="0"/>
    </w:pPr>
    <w:rPr>
      <w:b/>
      <w:bCs/>
      <w:caps/>
      <w:color w:val="FFFFFF" w:themeColor="background1"/>
      <w:sz w:val="24"/>
      <w:szCs w:val="24"/>
    </w:rPr>
  </w:style>
  <w:style w:type="paragraph" w:styleId="Heading2">
    <w:name w:val="heading 2"/>
    <w:basedOn w:val="Heading1"/>
    <w:next w:val="Normal"/>
    <w:link w:val="Heading2Char"/>
    <w:uiPriority w:val="9"/>
    <w:unhideWhenUsed/>
    <w:qFormat/>
    <w:rsid w:val="00117959"/>
    <w:p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420B0"/>
    <w:rPr>
      <w:color w:val="0563C1" w:themeColor="hyperlink"/>
      <w:u w:val="single"/>
    </w:rPr>
  </w:style>
  <w:style w:type="character" w:customStyle="1" w:styleId="UnresolvedMention1">
    <w:name w:val="Unresolved Mention1"/>
    <w:basedOn w:val="DefaultParagraphFont"/>
    <w:uiPriority w:val="99"/>
    <w:semiHidden/>
    <w:unhideWhenUsed/>
    <w:rsid w:val="001420B0"/>
    <w:rPr>
      <w:color w:val="605E5C"/>
      <w:shd w:val="clear" w:color="auto" w:fill="E1DFDD"/>
    </w:rPr>
  </w:style>
  <w:style w:type="paragraph" w:styleId="Header">
    <w:name w:val="header"/>
    <w:basedOn w:val="Normal"/>
    <w:link w:val="HeaderChar"/>
    <w:uiPriority w:val="99"/>
    <w:unhideWhenUsed/>
    <w:rsid w:val="002110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106C"/>
  </w:style>
  <w:style w:type="paragraph" w:styleId="Footer">
    <w:name w:val="footer"/>
    <w:basedOn w:val="Normal"/>
    <w:link w:val="FooterChar"/>
    <w:uiPriority w:val="99"/>
    <w:unhideWhenUsed/>
    <w:rsid w:val="002110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106C"/>
  </w:style>
  <w:style w:type="character" w:customStyle="1" w:styleId="Heading1Char">
    <w:name w:val="Heading 1 Char"/>
    <w:basedOn w:val="DefaultParagraphFont"/>
    <w:link w:val="Heading1"/>
    <w:uiPriority w:val="9"/>
    <w:rsid w:val="00DE08E1"/>
    <w:rPr>
      <w:b/>
      <w:bCs/>
      <w:caps/>
      <w:color w:val="FFFFFF" w:themeColor="background1"/>
      <w:sz w:val="24"/>
      <w:szCs w:val="24"/>
      <w:shd w:val="clear" w:color="auto" w:fill="000000" w:themeFill="text1"/>
    </w:rPr>
  </w:style>
  <w:style w:type="character" w:customStyle="1" w:styleId="Heading2Char">
    <w:name w:val="Heading 2 Char"/>
    <w:basedOn w:val="DefaultParagraphFont"/>
    <w:link w:val="Heading2"/>
    <w:uiPriority w:val="9"/>
    <w:rsid w:val="00117959"/>
    <w:rPr>
      <w:b/>
      <w:bCs/>
      <w:sz w:val="24"/>
      <w:szCs w:val="24"/>
      <w:shd w:val="clear" w:color="auto" w:fill="D9D9D9" w:themeFill="background1" w:themeFillShade="D9"/>
    </w:rPr>
  </w:style>
  <w:style w:type="paragraph" w:styleId="Title">
    <w:name w:val="Title"/>
    <w:basedOn w:val="Normal"/>
    <w:next w:val="Normal"/>
    <w:link w:val="TitleChar"/>
    <w:uiPriority w:val="10"/>
    <w:qFormat/>
    <w:rsid w:val="0011795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7959"/>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62108E"/>
    <w:pPr>
      <w:ind w:left="720"/>
      <w:contextualSpacing/>
    </w:pPr>
  </w:style>
  <w:style w:type="character" w:styleId="UnresolvedMention">
    <w:name w:val="Unresolved Mention"/>
    <w:basedOn w:val="DefaultParagraphFont"/>
    <w:uiPriority w:val="99"/>
    <w:semiHidden/>
    <w:unhideWhenUsed/>
    <w:rsid w:val="00944165"/>
    <w:rPr>
      <w:color w:val="605E5C"/>
      <w:shd w:val="clear" w:color="auto" w:fill="E1DFDD"/>
    </w:rPr>
  </w:style>
  <w:style w:type="character" w:styleId="FollowedHyperlink">
    <w:name w:val="FollowedHyperlink"/>
    <w:basedOn w:val="DefaultParagraphFont"/>
    <w:uiPriority w:val="99"/>
    <w:semiHidden/>
    <w:unhideWhenUsed/>
    <w:rsid w:val="00405596"/>
    <w:rPr>
      <w:color w:val="954F72" w:themeColor="followedHyperlink"/>
      <w:u w:val="single"/>
    </w:rPr>
  </w:style>
  <w:style w:type="table" w:styleId="TableGrid">
    <w:name w:val="Table Grid"/>
    <w:basedOn w:val="TableNormal"/>
    <w:uiPriority w:val="39"/>
    <w:rsid w:val="004055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A1E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75E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624040">
      <w:bodyDiv w:val="1"/>
      <w:marLeft w:val="0"/>
      <w:marRight w:val="0"/>
      <w:marTop w:val="0"/>
      <w:marBottom w:val="0"/>
      <w:divBdr>
        <w:top w:val="none" w:sz="0" w:space="0" w:color="auto"/>
        <w:left w:val="none" w:sz="0" w:space="0" w:color="auto"/>
        <w:bottom w:val="none" w:sz="0" w:space="0" w:color="auto"/>
        <w:right w:val="none" w:sz="0" w:space="0" w:color="auto"/>
      </w:divBdr>
    </w:div>
    <w:div w:id="1551725889">
      <w:bodyDiv w:val="1"/>
      <w:marLeft w:val="0"/>
      <w:marRight w:val="0"/>
      <w:marTop w:val="0"/>
      <w:marBottom w:val="0"/>
      <w:divBdr>
        <w:top w:val="none" w:sz="0" w:space="0" w:color="auto"/>
        <w:left w:val="none" w:sz="0" w:space="0" w:color="auto"/>
        <w:bottom w:val="none" w:sz="0" w:space="0" w:color="auto"/>
        <w:right w:val="none" w:sz="0" w:space="0" w:color="auto"/>
      </w:divBdr>
    </w:div>
    <w:div w:id="1850825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vid19.govt.nz/testing-and-tracing/contact-tracing/household-contact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ovid19.govt.nz/traffic-lights"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covid19.govt.nz/traffic-lights/life-at-orange/"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602</Words>
  <Characters>3436</Characters>
  <Application>Microsoft Office Word</Application>
  <DocSecurity>0</DocSecurity>
  <Lines>28</Lines>
  <Paragraphs>8</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Purpose: </vt:lpstr>
      <vt:lpstr>Recommendation</vt:lpstr>
      <vt:lpstr>VACCINE REQUIRED EVENTS</vt:lpstr>
      <vt:lpstr>Standard Operating Procedures at Tournaments and Events</vt:lpstr>
      <vt:lpstr>Procedures at Tournaments and Events UNDER ORANGE</vt:lpstr>
    </vt:vector>
  </TitlesOfParts>
  <Company/>
  <LinksUpToDate>false</LinksUpToDate>
  <CharactersWithSpaces>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Elder</dc:creator>
  <cp:keywords/>
  <dc:description/>
  <cp:lastModifiedBy>Amanda Hopkins</cp:lastModifiedBy>
  <cp:revision>2</cp:revision>
  <cp:lastPrinted>2022-01-26T09:43:00Z</cp:lastPrinted>
  <dcterms:created xsi:type="dcterms:W3CDTF">2022-08-29T05:53:00Z</dcterms:created>
  <dcterms:modified xsi:type="dcterms:W3CDTF">2022-08-29T05:53:00Z</dcterms:modified>
</cp:coreProperties>
</file>